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b/>
          <w:bCs/>
          <w:sz w:val="28"/>
          <w:szCs w:val="28"/>
        </w:rPr>
        <w:t xml:space="preserve">Stefan Plewniak: </w:t>
      </w:r>
    </w:p>
    <w:p>
      <w:pPr>
        <w:pStyle w:val="style0"/>
        <w:jc w:val="both"/>
      </w:pPr>
      <w:r>
        <w:rPr>
          <w:sz w:val="28"/>
          <w:szCs w:val="28"/>
        </w:rPr>
      </w:r>
    </w:p>
    <w:p>
      <w:pPr>
        <w:pStyle w:val="style0"/>
        <w:jc w:val="both"/>
      </w:pPr>
      <w:r>
        <w:rPr>
          <w:sz w:val="28"/>
          <w:szCs w:val="28"/>
        </w:rPr>
        <w:t>V</w:t>
      </w:r>
      <w:r>
        <w:rPr>
          <w:sz w:val="28"/>
          <w:szCs w:val="28"/>
        </w:rPr>
        <w:t xml:space="preserve">iolin Born in Krakow and studied violin at the Krakow Academy of Music, </w:t>
      </w:r>
    </w:p>
    <w:p>
      <w:pPr>
        <w:pStyle w:val="style0"/>
        <w:jc w:val="both"/>
      </w:pPr>
      <w:r>
        <w:rPr>
          <w:sz w:val="28"/>
          <w:szCs w:val="28"/>
        </w:rPr>
        <w:t xml:space="preserve">Maastricht Conservatory in the Netherlands and Conservatoire National Superieur de Musique et de Danse in Paris; Plewniak has worked with many significant ensambles and orchestras, such as Cappella Cracoviensis, Warsaw Polish Radio Orchestra Krakow Philharmonic, Kammeroper Köln and Amsterdam Symphony Orchestra. His real passion is in finding ways to make baroque-era music relevant to a new generation. So he created his own ensamble: Il giardino d’amore (the garden of love). Plewniak believes that the secret to engaging an audience is to bring a mix of different works to a programme. </w:t>
      </w:r>
    </w:p>
    <w:p>
      <w:pPr>
        <w:pStyle w:val="style0"/>
        <w:jc w:val="both"/>
      </w:pPr>
      <w:r>
        <w:rPr>
          <w:sz w:val="28"/>
          <w:szCs w:val="28"/>
        </w:rPr>
      </w:r>
    </w:p>
    <w:p>
      <w:pPr>
        <w:pStyle w:val="style0"/>
        <w:jc w:val="both"/>
      </w:pPr>
      <w:r>
        <w:rPr>
          <w:sz w:val="28"/>
          <w:szCs w:val="28"/>
        </w:rPr>
      </w:r>
    </w:p>
    <w:p>
      <w:pPr>
        <w:pStyle w:val="style0"/>
        <w:jc w:val="both"/>
      </w:pPr>
      <w:r>
        <w:rPr>
          <w:sz w:val="28"/>
          <w:szCs w:val="28"/>
        </w:rPr>
      </w:r>
    </w:p>
    <w:p>
      <w:pPr>
        <w:pStyle w:val="style0"/>
        <w:jc w:val="both"/>
      </w:pPr>
      <w:r>
        <w:rPr>
          <w:sz w:val="28"/>
          <w:szCs w:val="28"/>
        </w:rPr>
      </w:r>
    </w:p>
    <w:p>
      <w:pPr>
        <w:pStyle w:val="style0"/>
        <w:jc w:val="both"/>
      </w:pPr>
      <w:r>
        <w:rPr>
          <w:b/>
          <w:bCs/>
          <w:sz w:val="28"/>
          <w:szCs w:val="28"/>
        </w:rPr>
        <w:t xml:space="preserve">Alexander Rudin: </w:t>
      </w:r>
    </w:p>
    <w:p>
      <w:pPr>
        <w:pStyle w:val="style0"/>
        <w:jc w:val="both"/>
      </w:pPr>
      <w:r>
        <w:rPr>
          <w:sz w:val="28"/>
          <w:szCs w:val="28"/>
        </w:rPr>
      </w:r>
    </w:p>
    <w:p>
      <w:pPr>
        <w:pStyle w:val="style0"/>
        <w:jc w:val="both"/>
      </w:pPr>
      <w:r>
        <w:rPr>
          <w:sz w:val="28"/>
          <w:szCs w:val="28"/>
        </w:rPr>
        <w:t>Ç</w:t>
      </w:r>
      <w:r>
        <w:rPr>
          <w:sz w:val="28"/>
          <w:szCs w:val="28"/>
        </w:rPr>
        <w:t xml:space="preserve">ello Alexander Rudin is one of the brightest, most original and charismatic performers of his generation. A cellist with a world-renowned name, a conductor, pianist, teacher, researcher of early music scores, and author of his own orchestral arrangements of works of chamber music. He graduated from the Gnessin State Musical and Pedagogical Institute in cello and piano, and then completed his education at the Moscow Conservatory. Professionals recognize him as a performer after victories at prestigious international competitions, including the P. I. Tchaikovsky competition in Moscow. Two decades later, in 2002, A. Rudin headed up the jury of this competition himself.Since 1998, Alexander Rudin has been connected with the Academic Chamber Orchestra “Musica Viva” - one of the best chamber ensembles in Russia, which has received the recognition not only of the public, but also of harsh critics and fellow musicians. </w:t>
      </w:r>
    </w:p>
    <w:p>
      <w:pPr>
        <w:pStyle w:val="style0"/>
        <w:jc w:val="both"/>
      </w:pPr>
      <w:r>
        <w:rPr>
          <w:sz w:val="28"/>
          <w:szCs w:val="28"/>
        </w:rPr>
      </w:r>
    </w:p>
    <w:p>
      <w:pPr>
        <w:pStyle w:val="style0"/>
        <w:jc w:val="both"/>
      </w:pPr>
      <w:r>
        <w:rPr>
          <w:sz w:val="28"/>
          <w:szCs w:val="28"/>
        </w:rPr>
      </w:r>
    </w:p>
    <w:p>
      <w:pPr>
        <w:pStyle w:val="style0"/>
        <w:jc w:val="both"/>
      </w:pPr>
      <w:r>
        <w:rPr>
          <w:sz w:val="28"/>
          <w:szCs w:val="28"/>
        </w:rPr>
      </w:r>
    </w:p>
    <w:p>
      <w:pPr>
        <w:pStyle w:val="style0"/>
        <w:jc w:val="both"/>
      </w:pPr>
      <w:r>
        <w:rPr>
          <w:b/>
          <w:bCs/>
          <w:sz w:val="28"/>
          <w:szCs w:val="28"/>
        </w:rPr>
        <w:t xml:space="preserve">Antonio Piricone: </w:t>
      </w:r>
    </w:p>
    <w:p>
      <w:pPr>
        <w:pStyle w:val="style0"/>
        <w:jc w:val="both"/>
      </w:pPr>
      <w:r>
        <w:rPr>
          <w:sz w:val="28"/>
          <w:szCs w:val="28"/>
        </w:rPr>
      </w:r>
    </w:p>
    <w:p>
      <w:pPr>
        <w:pStyle w:val="style0"/>
        <w:jc w:val="both"/>
      </w:pPr>
      <w:r>
        <w:rPr>
          <w:sz w:val="28"/>
          <w:szCs w:val="28"/>
        </w:rPr>
        <w:t>H</w:t>
      </w:r>
      <w:r>
        <w:rPr>
          <w:sz w:val="28"/>
          <w:szCs w:val="28"/>
        </w:rPr>
        <w:t>arpsichordFirst Prize at the Van Wassenaer Concours (Amsterdam, 2009), the most prestigious competition of early chamber music in the industry, Antonio Piricone, was awarded in March 2011 of Clementi Award in England. His interpretative skills, versatility, sense of style and technical qualities distinguish him both as a soloist, recitalist and as a chamber musician and make Antonio an Italian musician of the younger generation whose personal approach is commanding increasing attention internationally. After his initial studies in Catania (IT) on modern piano, Antonio furthered his musical education at the Royal Conservatoire The Hague (NL), specializing in Early Music, Historical Keyboard instruments.</w:t>
      </w:r>
    </w:p>
    <w:sectPr>
      <w:type w:val="nextPage"/>
      <w:pgSz w:h="16838" w:w="11906"/>
      <w:pgMar w:bottom="1138" w:footer="0" w:gutter="0" w:header="0" w:left="1134" w:right="1134" w:top="750"/>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a2"/>
    <w:family w:val="roman"/>
    <w:pitch w:val="variable"/>
  </w:font>
  <w:font w:name="Arial">
    <w:charset w:val="a2"/>
    <w:family w:val="swiss"/>
    <w:pitch w:val="default"/>
  </w:font>
  <w:font w:name="Arial">
    <w:charset w:val="a2"/>
    <w:family w:val="swiss"/>
    <w:pitch w:val="variable"/>
  </w:font>
</w:fonts>
</file>

<file path=word/settings.xml><?xml version="1.0" encoding="utf-8"?>
<w:settings xmlns:w="http://schemas.openxmlformats.org/wordprocessingml/2006/main">
  <w:zoom w:percent="60"/>
  <w:defaultTabStop w:val="420"/>
</w:settings>
</file>

<file path=word/styles.xml><?xml version="1.0" encoding="utf-8"?>
<w:styles xmlns:w="http://schemas.openxmlformats.org/wordprocessingml/2006/main">
  <w:style w:styleId="style0" w:type="paragraph">
    <w:name w:val="Style par défaut"/>
    <w:next w:val="style0"/>
    <w:pPr>
      <w:widowControl w:val="false"/>
      <w:suppressAutoHyphens w:val="true"/>
      <w:kinsoku w:val="true"/>
      <w:overflowPunct w:val="true"/>
      <w:autoSpaceDE w:val="true"/>
    </w:pPr>
    <w:rPr>
      <w:rFonts w:ascii="Arial" w:cs="Mangal" w:eastAsia="Lucida Sans Unicode" w:hAnsi="Arial"/>
      <w:color w:val="auto"/>
      <w:sz w:val="24"/>
      <w:szCs w:val="24"/>
      <w:lang w:bidi="hi-IN" w:eastAsia="zh-CN" w:val="fr-FR"/>
    </w:rPr>
  </w:style>
  <w:style w:styleId="style15" w:type="character">
    <w:name w:val="Accentuation forte"/>
    <w:next w:val="style15"/>
    <w:rPr>
      <w:b/>
      <w:bCs/>
    </w:rPr>
  </w:style>
  <w:style w:styleId="style16" w:type="paragraph">
    <w:name w:val="Titre"/>
    <w:basedOn w:val="style0"/>
    <w:next w:val="style17"/>
    <w:pPr>
      <w:keepNext/>
      <w:spacing w:after="120" w:before="240"/>
      <w:contextualSpacing w:val="false"/>
    </w:pPr>
    <w:rPr>
      <w:rFonts w:ascii="Arial" w:cs="Mangal" w:eastAsia="Lucida Sans Unicode" w:hAnsi="Arial"/>
      <w:sz w:val="28"/>
      <w:szCs w:val="28"/>
    </w:rPr>
  </w:style>
  <w:style w:styleId="style17" w:type="paragraph">
    <w:name w:val="Corps de texte"/>
    <w:basedOn w:val="style0"/>
    <w:next w:val="style17"/>
    <w:pPr>
      <w:spacing w:after="120" w:before="0"/>
      <w:contextualSpacing w:val="false"/>
    </w:pPr>
    <w:rPr/>
  </w:style>
  <w:style w:styleId="style18" w:type="paragraph">
    <w:name w:val="Liste"/>
    <w:basedOn w:val="style17"/>
    <w:next w:val="style18"/>
    <w:pPr/>
    <w:rPr>
      <w:rFonts w:ascii="Arial" w:cs="Mangal" w:hAnsi="Arial"/>
    </w:rPr>
  </w:style>
  <w:style w:styleId="style19" w:type="paragraph">
    <w:name w:val="Légende"/>
    <w:basedOn w:val="style0"/>
    <w:next w:val="style19"/>
    <w:pPr>
      <w:suppressLineNumbers/>
      <w:spacing w:after="120" w:before="120"/>
      <w:contextualSpacing w:val="false"/>
    </w:pPr>
    <w:rPr>
      <w:rFonts w:ascii="Arial" w:cs="Mangal" w:hAnsi="Arial"/>
      <w:i/>
      <w:iCs/>
      <w:sz w:val="24"/>
      <w:szCs w:val="24"/>
    </w:rPr>
  </w:style>
  <w:style w:styleId="style20" w:type="paragraph">
    <w:name w:val="Index"/>
    <w:basedOn w:val="style0"/>
    <w:next w:val="style20"/>
    <w:pPr>
      <w:suppressLineNumbers/>
    </w:pPr>
    <w:rPr>
      <w:rFonts w:ascii="Arial" w:cs="Mangal" w:hAnsi="Arial"/>
    </w:rPr>
  </w:style>
  <w:style w:styleId="style21" w:type="paragraph">
    <w:name w:val="Contenu de cadre"/>
    <w:basedOn w:val="style17"/>
    <w:next w:val="style2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494</TotalTime>
  <Application>LibreOffice/4.0.3.3$Windows_x86 LibreOffice_project/0eaa50a932c8f2199a615e1eb30f7ac74279539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2014-05-08T16:03:49.76Z</dcterms:created>
  <dcterms:modified xsi:type="dcterms:W3CDTF">2014-05-08T16:12:21.93Z</dcterms:modified>
  <cp:revision>2</cp:revision>
</cp:coreProperties>
</file>